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344A" w:rsidRPr="006D697C" w:rsidP="00C9344A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>
        <w:rPr>
          <w:rFonts w:ascii="Times New Roman" w:hAnsi="Times New Roman" w:cs="Times New Roman"/>
          <w:sz w:val="22"/>
          <w:szCs w:val="22"/>
        </w:rPr>
        <w:t>1591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C9344A" w:rsidP="00C9344A">
      <w:pPr>
        <w:widowControl w:val="0"/>
        <w:ind w:left="6372"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86MS0042-01-2024-001949-69</w:t>
      </w:r>
      <w:r w:rsidRPr="00B342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9344A" w:rsidRPr="00C9344A" w:rsidP="00C9344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9344A" w:rsidRPr="00C9344A" w:rsidP="00C9344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9344A" w:rsidRPr="00C9344A" w:rsidP="00C9344A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C9344A" w:rsidRPr="00C9344A" w:rsidP="00C9344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            </w:t>
      </w:r>
      <w:r w:rsidR="00366F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06</w:t>
      </w: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мая  2024 года</w:t>
      </w:r>
    </w:p>
    <w:p w:rsidR="00C9344A" w:rsidRPr="00C9344A" w:rsidP="00C9344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– Югры,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и.о. мирового судьи </w:t>
      </w: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участка №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Нижневартовского судебного района города окружного значения Нижневартовска ХМАО – Югры Вдовина О.В.,</w:t>
      </w:r>
    </w:p>
    <w:p w:rsidR="00C9344A" w:rsidRPr="00C9344A" w:rsidP="00C9344A">
      <w:pPr>
        <w:widowControl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</w:t>
      </w: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C9344A" w:rsidRPr="00C9344A" w:rsidP="00C934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C9344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 «Хоум Кредит энд Финанс Банк» к Богомолову Борису Борисовичу о взыскании задолженности по кредитному договору, </w:t>
      </w:r>
    </w:p>
    <w:p w:rsidR="00C9344A" w:rsidRPr="00C9344A" w:rsidP="00C9344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</w:t>
      </w: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мировой судья</w:t>
      </w:r>
    </w:p>
    <w:p w:rsidR="00C9344A" w:rsidRPr="00C9344A" w:rsidP="00C9344A">
      <w:pPr>
        <w:spacing w:before="120" w:after="12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РЕШИЛ:</w:t>
      </w:r>
    </w:p>
    <w:p w:rsidR="00C9344A" w:rsidRPr="00C9344A" w:rsidP="00C9344A">
      <w:pPr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Исковые требования общества с ограниченной </w:t>
      </w:r>
      <w:r w:rsidRPr="00C9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ответственностью  «</w:t>
      </w:r>
      <w:r w:rsidRPr="00C9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Хоум Кредит энд Финанс Банк» (ИНН 7735057951)  к </w:t>
      </w:r>
      <w:r w:rsidRPr="00C9344A">
        <w:rPr>
          <w:rFonts w:ascii="Times New Roman" w:hAnsi="Times New Roman" w:cs="Times New Roman"/>
          <w:sz w:val="28"/>
          <w:szCs w:val="28"/>
        </w:rPr>
        <w:t>Богомолову Борису Борисовичу</w:t>
      </w:r>
      <w:r w:rsidRPr="00C9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 паспорт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C9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 взыскании задолженности по кредитному договору,  оставить без удовле</w:t>
      </w:r>
      <w:r w:rsidRPr="00C934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творения, в связи с пропуском срока исковой давности.</w:t>
      </w:r>
    </w:p>
    <w:p w:rsidR="00C9344A" w:rsidRPr="00C9344A" w:rsidP="00C9344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9344A" w:rsidRPr="00C9344A" w:rsidP="00C9344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</w:t>
      </w: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да, если лица, участвующие в деле, их представители присутствовали в судебном заседании;</w:t>
      </w:r>
    </w:p>
    <w:p w:rsidR="00C9344A" w:rsidRPr="00C9344A" w:rsidP="00C9344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9344A" w:rsidRPr="00C9344A" w:rsidP="00C9344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344A" w:rsidRPr="00C9344A" w:rsidP="00C9344A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</w:t>
      </w:r>
      <w:r w:rsidRPr="00C934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дебного участка №1 города окружного значения Нижневартовска.</w:t>
      </w:r>
    </w:p>
    <w:p w:rsidR="00C9344A" w:rsidRPr="00C9344A" w:rsidP="00C9344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344A" w:rsidRPr="00C9344A" w:rsidP="00C9344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9344A" w:rsidRPr="00C9344A" w:rsidP="00C9344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9344A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C9344A">
        <w:rPr>
          <w:rFonts w:ascii="Times New Roman" w:hAnsi="Times New Roman" w:cs="Times New Roman"/>
          <w:sz w:val="28"/>
          <w:szCs w:val="28"/>
        </w:rPr>
        <w:tab/>
      </w:r>
      <w:r w:rsidRPr="00C9344A">
        <w:rPr>
          <w:rFonts w:ascii="Times New Roman" w:hAnsi="Times New Roman" w:cs="Times New Roman"/>
          <w:sz w:val="28"/>
          <w:szCs w:val="28"/>
        </w:rPr>
        <w:tab/>
      </w:r>
      <w:r w:rsidRPr="00C9344A">
        <w:rPr>
          <w:rFonts w:ascii="Times New Roman" w:hAnsi="Times New Roman" w:cs="Times New Roman"/>
          <w:sz w:val="28"/>
          <w:szCs w:val="28"/>
        </w:rPr>
        <w:tab/>
      </w:r>
      <w:r w:rsidRPr="00C9344A">
        <w:rPr>
          <w:rFonts w:ascii="Times New Roman" w:hAnsi="Times New Roman" w:cs="Times New Roman"/>
          <w:sz w:val="28"/>
          <w:szCs w:val="28"/>
        </w:rPr>
        <w:tab/>
      </w:r>
      <w:r w:rsidRPr="00C9344A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C9344A" w:rsidRPr="00C9344A" w:rsidP="00C9344A">
      <w:pPr>
        <w:rPr>
          <w:rFonts w:ascii="Times New Roman" w:hAnsi="Times New Roman" w:cs="Times New Roman"/>
          <w:sz w:val="28"/>
          <w:szCs w:val="28"/>
        </w:rPr>
      </w:pPr>
    </w:p>
    <w:p w:rsidR="00C9344A" w:rsidRPr="00C9344A" w:rsidP="00C9344A">
      <w:pPr>
        <w:rPr>
          <w:rFonts w:ascii="Times New Roman" w:hAnsi="Times New Roman" w:cs="Times New Roman"/>
          <w:sz w:val="28"/>
          <w:szCs w:val="28"/>
        </w:rPr>
      </w:pPr>
      <w:r w:rsidRPr="00C93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44A" w:rsidRPr="00C9344A" w:rsidP="00C9344A">
      <w:pPr>
        <w:rPr>
          <w:rFonts w:ascii="Times New Roman" w:hAnsi="Times New Roman" w:cs="Times New Roman"/>
          <w:sz w:val="28"/>
          <w:szCs w:val="28"/>
        </w:rPr>
      </w:pPr>
    </w:p>
    <w:p w:rsidR="00C9344A" w:rsidRPr="00C9344A" w:rsidP="00C9344A">
      <w:pPr>
        <w:rPr>
          <w:rFonts w:ascii="Times New Roman" w:hAnsi="Times New Roman" w:cs="Times New Roman"/>
          <w:sz w:val="28"/>
          <w:szCs w:val="28"/>
        </w:rPr>
      </w:pPr>
    </w:p>
    <w:p w:rsidR="00C9344A" w:rsidRPr="00C9344A" w:rsidP="00C9344A">
      <w:pPr>
        <w:rPr>
          <w:rFonts w:ascii="Times New Roman" w:hAnsi="Times New Roman" w:cs="Times New Roman"/>
          <w:sz w:val="28"/>
          <w:szCs w:val="28"/>
        </w:rPr>
      </w:pPr>
    </w:p>
    <w:p w:rsidR="004F5C33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4A"/>
    <w:rsid w:val="00366FC7"/>
    <w:rsid w:val="004F5C33"/>
    <w:rsid w:val="006D697C"/>
    <w:rsid w:val="007072E0"/>
    <w:rsid w:val="00B34206"/>
    <w:rsid w:val="00C934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4E0F18-B505-4670-8C5C-759CB8CB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4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9344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9344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